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DEF4" w14:textId="07A97979" w:rsidR="008A137A" w:rsidRDefault="00485422" w:rsidP="008A137A">
      <w:pPr>
        <w:spacing w:line="240" w:lineRule="auto"/>
        <w:jc w:val="center"/>
        <w:rPr>
          <w:rFonts w:ascii="Times New Roman" w:hAnsi="Times New Roman" w:cs="Times New Roman"/>
        </w:rPr>
      </w:pPr>
      <w:r w:rsidRPr="008A137A">
        <w:rPr>
          <w:rFonts w:ascii="Times New Roman" w:hAnsi="Times New Roman" w:cs="Times New Roman"/>
        </w:rPr>
        <w:t xml:space="preserve">Processing MRI Images of </w:t>
      </w:r>
      <w:r w:rsidR="00C46503">
        <w:rPr>
          <w:rFonts w:ascii="Times New Roman" w:hAnsi="Times New Roman" w:cs="Times New Roman"/>
        </w:rPr>
        <w:t>B</w:t>
      </w:r>
      <w:r w:rsidRPr="008A137A">
        <w:rPr>
          <w:rFonts w:ascii="Times New Roman" w:hAnsi="Times New Roman" w:cs="Times New Roman"/>
        </w:rPr>
        <w:t>ubbles Injected into Liquid Suspensions</w:t>
      </w:r>
    </w:p>
    <w:p w14:paraId="4505E163" w14:textId="5729981C" w:rsidR="00485422" w:rsidRPr="008A137A" w:rsidRDefault="000577F3" w:rsidP="008A137A">
      <w:pPr>
        <w:spacing w:line="240" w:lineRule="auto"/>
        <w:jc w:val="center"/>
        <w:rPr>
          <w:rFonts w:ascii="Times New Roman" w:hAnsi="Times New Roman" w:cs="Times New Roman"/>
        </w:rPr>
      </w:pPr>
      <w:r w:rsidRPr="008A137A">
        <w:rPr>
          <w:rFonts w:ascii="Times New Roman" w:hAnsi="Times New Roman" w:cs="Times New Roman"/>
          <w:b/>
          <w:bCs/>
          <w:i/>
          <w:iCs/>
          <w:u w:val="single"/>
        </w:rPr>
        <w:t xml:space="preserve"> </w:t>
      </w:r>
      <w:r w:rsidR="00485422" w:rsidRPr="008A137A">
        <w:rPr>
          <w:rFonts w:ascii="Times New Roman" w:hAnsi="Times New Roman" w:cs="Times New Roman"/>
          <w:b/>
          <w:bCs/>
          <w:i/>
          <w:iCs/>
          <w:u w:val="single"/>
        </w:rPr>
        <w:t>Daniela Ayala</w:t>
      </w:r>
      <w:r w:rsidR="00485422" w:rsidRPr="008A137A">
        <w:rPr>
          <w:rFonts w:ascii="Times New Roman" w:hAnsi="Times New Roman" w:cs="Times New Roman"/>
          <w:i/>
          <w:iCs/>
        </w:rPr>
        <w:t>*, Alireza Bordbar**, Christopher M. Boyce*.</w:t>
      </w:r>
    </w:p>
    <w:p w14:paraId="03568057" w14:textId="700C1A04" w:rsidR="008A137A" w:rsidRDefault="008A137A" w:rsidP="00485422">
      <w:pPr>
        <w:spacing w:after="0" w:line="240" w:lineRule="auto"/>
        <w:rPr>
          <w:rFonts w:ascii="Times New Roman" w:eastAsia="Times New Roman" w:hAnsi="Times New Roman" w:cs="Times New Roman"/>
          <w:b/>
          <w:bCs/>
          <w:color w:val="000000"/>
        </w:rPr>
      </w:pPr>
    </w:p>
    <w:p w14:paraId="08A6F69F" w14:textId="0B9F8FA6" w:rsidR="0092018F" w:rsidRDefault="0092018F" w:rsidP="00485422">
      <w:pPr>
        <w:spacing w:after="0" w:line="240" w:lineRule="auto"/>
        <w:rPr>
          <w:rFonts w:ascii="Times New Roman" w:eastAsia="Times New Roman" w:hAnsi="Times New Roman" w:cs="Times New Roman"/>
          <w:b/>
          <w:bCs/>
          <w:color w:val="000000"/>
        </w:rPr>
        <w:sectPr w:rsidR="0092018F" w:rsidSect="0092018F">
          <w:pgSz w:w="12240" w:h="15840"/>
          <w:pgMar w:top="720" w:right="720" w:bottom="720" w:left="720" w:header="720" w:footer="720" w:gutter="0"/>
          <w:cols w:space="720"/>
          <w:docGrid w:linePitch="360"/>
        </w:sectPr>
      </w:pPr>
    </w:p>
    <w:p w14:paraId="4842BBCF" w14:textId="0B8F6066" w:rsidR="00485422" w:rsidRPr="00485422" w:rsidRDefault="00485422" w:rsidP="00485422">
      <w:pPr>
        <w:spacing w:after="0" w:line="240" w:lineRule="auto"/>
        <w:rPr>
          <w:rFonts w:ascii="Times New Roman" w:eastAsia="Times New Roman" w:hAnsi="Times New Roman" w:cs="Times New Roman"/>
          <w:sz w:val="24"/>
          <w:szCs w:val="24"/>
        </w:rPr>
      </w:pPr>
      <w:r w:rsidRPr="00485422">
        <w:rPr>
          <w:rFonts w:ascii="Times New Roman" w:eastAsia="Times New Roman" w:hAnsi="Times New Roman" w:cs="Times New Roman"/>
          <w:b/>
          <w:bCs/>
          <w:color w:val="000000"/>
        </w:rPr>
        <w:t>Introduction</w:t>
      </w:r>
      <w:r w:rsidRPr="00485422">
        <w:rPr>
          <w:rFonts w:ascii="Times New Roman" w:eastAsia="Times New Roman" w:hAnsi="Times New Roman" w:cs="Times New Roman"/>
          <w:color w:val="000000"/>
        </w:rPr>
        <w:t>: Understanding the dynamics of bubble formation and movement is crucial in both industrial and natural settings. In natural processes, such as volcanoes, bubbles rise, split, and coalesce in magma. These bubble dynamics also have significant effects on interphase heat and mass transport, as well as the mixing of liquid and suspended particles. Jets of bubbles injected through a single nozzle into a liquid are common in various industrial processes. The research focuses on MRI imaging of bubbles in high-viscosity silicone oil with varying sesame seed percentages (0%, 10%, and 20%) to detect "regular coalescence." However, to detect the bubble patterns, the displayed images require processing and enhancement for better clarity.</w:t>
      </w:r>
    </w:p>
    <w:p w14:paraId="432BDE00" w14:textId="33AABFA2" w:rsidR="00485422" w:rsidRPr="00485422" w:rsidRDefault="00485422" w:rsidP="00485422">
      <w:pPr>
        <w:spacing w:after="240" w:line="240" w:lineRule="auto"/>
        <w:rPr>
          <w:rFonts w:ascii="Times New Roman" w:eastAsia="Times New Roman" w:hAnsi="Times New Roman" w:cs="Times New Roman"/>
          <w:sz w:val="24"/>
          <w:szCs w:val="24"/>
        </w:rPr>
      </w:pPr>
    </w:p>
    <w:p w14:paraId="676318DE" w14:textId="1AADA151" w:rsidR="00485422" w:rsidRPr="00485422" w:rsidRDefault="00485422" w:rsidP="00485422">
      <w:pPr>
        <w:spacing w:after="0" w:line="240" w:lineRule="auto"/>
        <w:rPr>
          <w:rFonts w:ascii="Times New Roman" w:eastAsia="Times New Roman" w:hAnsi="Times New Roman" w:cs="Times New Roman"/>
          <w:sz w:val="24"/>
          <w:szCs w:val="24"/>
        </w:rPr>
      </w:pPr>
      <w:r w:rsidRPr="00485422">
        <w:rPr>
          <w:rFonts w:ascii="Times New Roman" w:eastAsia="Times New Roman" w:hAnsi="Times New Roman" w:cs="Times New Roman"/>
          <w:b/>
          <w:bCs/>
          <w:color w:val="000000"/>
        </w:rPr>
        <w:t>Method</w:t>
      </w:r>
      <w:r w:rsidRPr="00485422">
        <w:rPr>
          <w:rFonts w:ascii="Times New Roman" w:eastAsia="Times New Roman" w:hAnsi="Times New Roman" w:cs="Times New Roman"/>
          <w:color w:val="000000"/>
        </w:rPr>
        <w:t>: The experimental setup used involves a 3D cylindrical system. The system has a diameter of 18 cm and a height of 38 cm, with the mixture filled up to a height of 35 cm. To generate a stream of bubbles, air is vertically injected through a one-way valve positioned at the center of the system's base. The air injection has a wait time of 700ms, followed by an injection time of 160ms.</w:t>
      </w:r>
    </w:p>
    <w:p w14:paraId="3DF8281F" w14:textId="756B1323" w:rsidR="00485422" w:rsidRPr="008A137A" w:rsidRDefault="00485422" w:rsidP="00485422">
      <w:pPr>
        <w:spacing w:after="0" w:line="240" w:lineRule="auto"/>
        <w:rPr>
          <w:rFonts w:ascii="Times New Roman" w:eastAsia="Times New Roman" w:hAnsi="Times New Roman" w:cs="Times New Roman"/>
          <w:color w:val="000000"/>
        </w:rPr>
      </w:pPr>
      <w:r w:rsidRPr="008A137A">
        <w:rPr>
          <w:rFonts w:ascii="Times New Roman" w:eastAsia="Times New Roman" w:hAnsi="Times New Roman" w:cs="Times New Roman"/>
          <w:color w:val="000000"/>
        </w:rPr>
        <w:t>To process the MRI images, MATLAB was used, and various functions were implemented for rotating, brightening, normalizing, and binarizing the MRI images (Fig. 1).</w:t>
      </w:r>
    </w:p>
    <w:p w14:paraId="60B6ED98" w14:textId="5374BC56" w:rsidR="00485422" w:rsidRPr="00485422" w:rsidRDefault="00485422" w:rsidP="00485422">
      <w:pPr>
        <w:spacing w:after="0" w:line="240" w:lineRule="auto"/>
        <w:rPr>
          <w:rFonts w:ascii="Times New Roman" w:eastAsia="Times New Roman" w:hAnsi="Times New Roman" w:cs="Times New Roman"/>
          <w:sz w:val="24"/>
          <w:szCs w:val="24"/>
        </w:rPr>
      </w:pPr>
    </w:p>
    <w:p w14:paraId="17D75940" w14:textId="4CDB3F4A" w:rsidR="00485422" w:rsidRPr="008A137A" w:rsidRDefault="0092018F" w:rsidP="008A137A">
      <w:pPr>
        <w:spacing w:after="0" w:line="240" w:lineRule="auto"/>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14:anchorId="03B9B07D" wp14:editId="29DE5D73">
            <wp:simplePos x="0" y="0"/>
            <wp:positionH relativeFrom="column">
              <wp:posOffset>3321050</wp:posOffset>
            </wp:positionH>
            <wp:positionV relativeFrom="paragraph">
              <wp:posOffset>332740</wp:posOffset>
            </wp:positionV>
            <wp:extent cx="3767455" cy="16383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052" t="28490" r="27179" b="16809"/>
                    <a:stretch/>
                  </pic:blipFill>
                  <pic:spPr bwMode="auto">
                    <a:xfrm>
                      <a:off x="0" y="0"/>
                      <a:ext cx="376745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422" w:rsidRPr="00485422">
        <w:rPr>
          <w:rFonts w:ascii="Times New Roman" w:eastAsia="Times New Roman" w:hAnsi="Times New Roman" w:cs="Times New Roman"/>
          <w:b/>
          <w:bCs/>
          <w:color w:val="000000"/>
        </w:rPr>
        <w:t>Results</w:t>
      </w:r>
      <w:r w:rsidR="00485422" w:rsidRPr="00485422">
        <w:rPr>
          <w:rFonts w:ascii="Times New Roman" w:eastAsia="Times New Roman" w:hAnsi="Times New Roman" w:cs="Times New Roman"/>
          <w:color w:val="000000"/>
        </w:rPr>
        <w:t>: </w:t>
      </w:r>
      <w:r w:rsidR="00485422" w:rsidRPr="008A137A">
        <w:rPr>
          <w:rFonts w:ascii="Times New Roman" w:eastAsia="Times New Roman" w:hAnsi="Times New Roman" w:cs="Times New Roman"/>
          <w:color w:val="000000"/>
        </w:rPr>
        <w:t>In the zero and ten percent sesame seed mixture, no visible pattern of bubble formation was observed. However, in the twenty percent sesame seed mixture, a distinct and captivating pattern of bubble coalescence and formation emerged. This phenomenon was consistently evident every 5th frame, manifesting in the exact locations as seen in Figure 2.</w:t>
      </w:r>
    </w:p>
    <w:p w14:paraId="382CC0E2" w14:textId="51816F42" w:rsidR="008A137A" w:rsidRPr="00485422" w:rsidRDefault="008A137A" w:rsidP="008A137A">
      <w:pPr>
        <w:spacing w:after="0" w:line="240" w:lineRule="auto"/>
        <w:rPr>
          <w:rFonts w:ascii="Times New Roman" w:eastAsia="Times New Roman" w:hAnsi="Times New Roman" w:cs="Times New Roman"/>
          <w:sz w:val="24"/>
          <w:szCs w:val="24"/>
        </w:rPr>
      </w:pPr>
    </w:p>
    <w:p w14:paraId="121A8AB3" w14:textId="4FEB372C" w:rsidR="00F570D8" w:rsidRDefault="00485422" w:rsidP="008A137A">
      <w:pPr>
        <w:spacing w:after="0" w:line="240" w:lineRule="auto"/>
        <w:rPr>
          <w:rFonts w:ascii="Times New Roman" w:eastAsia="Times New Roman" w:hAnsi="Times New Roman" w:cs="Times New Roman"/>
          <w:color w:val="000000"/>
        </w:rPr>
      </w:pPr>
      <w:r w:rsidRPr="00485422">
        <w:rPr>
          <w:rFonts w:ascii="Times New Roman" w:eastAsia="Times New Roman" w:hAnsi="Times New Roman" w:cs="Times New Roman"/>
          <w:b/>
          <w:bCs/>
          <w:color w:val="000000"/>
        </w:rPr>
        <w:t>Conclusion</w:t>
      </w:r>
      <w:r w:rsidRPr="00485422">
        <w:rPr>
          <w:rFonts w:ascii="Times New Roman" w:eastAsia="Times New Roman" w:hAnsi="Times New Roman" w:cs="Times New Roman"/>
          <w:color w:val="000000"/>
        </w:rPr>
        <w:t>: </w:t>
      </w:r>
      <w:r w:rsidRPr="008A137A">
        <w:rPr>
          <w:rFonts w:ascii="Times New Roman" w:eastAsia="Times New Roman" w:hAnsi="Times New Roman" w:cs="Times New Roman"/>
          <w:color w:val="000000"/>
        </w:rPr>
        <w:t xml:space="preserve">The study focused on understanding the dynamics of bubble formation and movement in a 3D cylindrical system filled </w:t>
      </w:r>
    </w:p>
    <w:p w14:paraId="44389889" w14:textId="3214FCBB" w:rsidR="0092018F" w:rsidRDefault="00485422" w:rsidP="008A137A">
      <w:pPr>
        <w:spacing w:after="0" w:line="240" w:lineRule="auto"/>
        <w:rPr>
          <w:rFonts w:ascii="Times New Roman" w:eastAsia="Times New Roman" w:hAnsi="Times New Roman" w:cs="Times New Roman"/>
          <w:color w:val="000000"/>
        </w:rPr>
      </w:pPr>
      <w:r w:rsidRPr="008A137A">
        <w:rPr>
          <w:rFonts w:ascii="Times New Roman" w:eastAsia="Times New Roman" w:hAnsi="Times New Roman" w:cs="Times New Roman"/>
          <w:color w:val="000000"/>
        </w:rPr>
        <w:t xml:space="preserve">with high-viscosity silicone oil and varying percentages of sesame seeds (0%, 10%, and 20%). Through MRI imaging and image processing techniques, it was observed that the 20% sesame seed mixture displayed a clear pattern of bubble coalescence in the same locations every 5th frame. </w:t>
      </w:r>
    </w:p>
    <w:p w14:paraId="2C5D1B51" w14:textId="77777777" w:rsidR="0092018F" w:rsidRDefault="0092018F" w:rsidP="008A137A">
      <w:pPr>
        <w:spacing w:after="0" w:line="240" w:lineRule="auto"/>
        <w:rPr>
          <w:rFonts w:ascii="Times New Roman" w:eastAsia="Times New Roman" w:hAnsi="Times New Roman" w:cs="Times New Roman"/>
          <w:color w:val="000000"/>
        </w:rPr>
      </w:pPr>
    </w:p>
    <w:p w14:paraId="5FBF3E81" w14:textId="77777777" w:rsidR="0092018F" w:rsidRDefault="0092018F" w:rsidP="008A137A">
      <w:pPr>
        <w:spacing w:after="0" w:line="240" w:lineRule="auto"/>
        <w:rPr>
          <w:rFonts w:ascii="Times New Roman" w:eastAsia="Times New Roman" w:hAnsi="Times New Roman" w:cs="Times New Roman"/>
          <w:color w:val="000000"/>
        </w:rPr>
      </w:pPr>
    </w:p>
    <w:p w14:paraId="5D2708B9" w14:textId="77777777" w:rsidR="0092018F" w:rsidRDefault="0092018F" w:rsidP="008A137A">
      <w:pPr>
        <w:spacing w:after="0" w:line="240" w:lineRule="auto"/>
        <w:rPr>
          <w:rFonts w:ascii="Times New Roman" w:eastAsia="Times New Roman" w:hAnsi="Times New Roman" w:cs="Times New Roman"/>
          <w:color w:val="000000"/>
        </w:rPr>
      </w:pPr>
    </w:p>
    <w:p w14:paraId="6F55BD0C" w14:textId="77777777" w:rsidR="0092018F" w:rsidRDefault="0092018F" w:rsidP="008A137A">
      <w:pPr>
        <w:spacing w:after="0" w:line="240" w:lineRule="auto"/>
        <w:rPr>
          <w:rFonts w:ascii="Times New Roman" w:eastAsia="Times New Roman" w:hAnsi="Times New Roman" w:cs="Times New Roman"/>
          <w:color w:val="000000"/>
        </w:rPr>
      </w:pPr>
    </w:p>
    <w:p w14:paraId="5C6B3E0F" w14:textId="77777777" w:rsidR="0092018F" w:rsidRDefault="0092018F" w:rsidP="008A137A">
      <w:pPr>
        <w:spacing w:after="0" w:line="240" w:lineRule="auto"/>
        <w:rPr>
          <w:rFonts w:ascii="Times New Roman" w:eastAsia="Times New Roman" w:hAnsi="Times New Roman" w:cs="Times New Roman"/>
          <w:color w:val="000000"/>
        </w:rPr>
      </w:pPr>
    </w:p>
    <w:p w14:paraId="2F93A568" w14:textId="77777777" w:rsidR="0092018F" w:rsidRDefault="0092018F" w:rsidP="008A137A">
      <w:pPr>
        <w:spacing w:after="0" w:line="240" w:lineRule="auto"/>
        <w:rPr>
          <w:rFonts w:ascii="Times New Roman" w:eastAsia="Times New Roman" w:hAnsi="Times New Roman" w:cs="Times New Roman"/>
          <w:color w:val="000000"/>
        </w:rPr>
      </w:pPr>
    </w:p>
    <w:p w14:paraId="589D354A" w14:textId="26AF39AC" w:rsidR="00485422" w:rsidRPr="008A137A" w:rsidRDefault="00485422" w:rsidP="008A137A">
      <w:pPr>
        <w:spacing w:after="0" w:line="240" w:lineRule="auto"/>
        <w:rPr>
          <w:rFonts w:ascii="Times New Roman" w:eastAsia="Times New Roman" w:hAnsi="Times New Roman" w:cs="Times New Roman"/>
          <w:color w:val="000000"/>
        </w:rPr>
      </w:pPr>
      <w:r w:rsidRPr="008A137A">
        <w:rPr>
          <w:rFonts w:ascii="Times New Roman" w:eastAsia="Times New Roman" w:hAnsi="Times New Roman" w:cs="Times New Roman"/>
          <w:color w:val="000000"/>
        </w:rPr>
        <w:t>To further investigate bubble dynamics and coalescence, future studies should consider exploring additional sesame seed percentages and their effects on the formation patterns. Additionally, studying the impact of external factors, such as temperature and pressure variations, could enhance the understanding of bubble dynamics in different environments.</w:t>
      </w:r>
    </w:p>
    <w:p w14:paraId="0F8AB8EA" w14:textId="2B444AAF" w:rsidR="008A137A" w:rsidRPr="00485422" w:rsidRDefault="00ED572F" w:rsidP="008A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00"/>
        </w:rPr>
        <w:drawing>
          <wp:anchor distT="0" distB="0" distL="114300" distR="114300" simplePos="0" relativeHeight="251665408" behindDoc="0" locked="0" layoutInCell="1" allowOverlap="1" wp14:anchorId="27D84FD6" wp14:editId="701B6B53">
            <wp:simplePos x="0" y="0"/>
            <wp:positionH relativeFrom="column">
              <wp:posOffset>251460</wp:posOffset>
            </wp:positionH>
            <wp:positionV relativeFrom="paragraph">
              <wp:posOffset>95250</wp:posOffset>
            </wp:positionV>
            <wp:extent cx="2723416" cy="3528060"/>
            <wp:effectExtent l="0" t="0" r="1270" b="0"/>
            <wp:wrapNone/>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33333" t="19895" r="35238" b="7725"/>
                    <a:stretch/>
                  </pic:blipFill>
                  <pic:spPr bwMode="auto">
                    <a:xfrm>
                      <a:off x="0" y="0"/>
                      <a:ext cx="2723416" cy="352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EF1427" w14:textId="76C872C9" w:rsidR="0092018F" w:rsidRDefault="0092018F" w:rsidP="00485422">
      <w:pPr>
        <w:spacing w:after="0" w:line="240" w:lineRule="auto"/>
        <w:rPr>
          <w:rFonts w:ascii="Times New Roman" w:eastAsia="Times New Roman" w:hAnsi="Times New Roman" w:cs="Times New Roman"/>
          <w:b/>
          <w:bCs/>
          <w:color w:val="000000"/>
        </w:rPr>
      </w:pPr>
    </w:p>
    <w:p w14:paraId="4357DA9B" w14:textId="5075FDCA" w:rsidR="0092018F" w:rsidRDefault="0092018F" w:rsidP="00485422">
      <w:pPr>
        <w:spacing w:after="0" w:line="240" w:lineRule="auto"/>
        <w:rPr>
          <w:rFonts w:ascii="Times New Roman" w:eastAsia="Times New Roman" w:hAnsi="Times New Roman" w:cs="Times New Roman"/>
          <w:b/>
          <w:bCs/>
          <w:color w:val="000000"/>
        </w:rPr>
      </w:pPr>
    </w:p>
    <w:p w14:paraId="321DC7FB" w14:textId="1124E937" w:rsidR="0092018F" w:rsidRDefault="0092018F" w:rsidP="00485422">
      <w:pPr>
        <w:spacing w:after="0" w:line="240" w:lineRule="auto"/>
        <w:rPr>
          <w:rFonts w:ascii="Times New Roman" w:eastAsia="Times New Roman" w:hAnsi="Times New Roman" w:cs="Times New Roman"/>
          <w:b/>
          <w:bCs/>
          <w:color w:val="000000"/>
        </w:rPr>
      </w:pPr>
    </w:p>
    <w:p w14:paraId="65A61970" w14:textId="4F22F633" w:rsidR="0092018F" w:rsidRDefault="0092018F" w:rsidP="00485422">
      <w:pPr>
        <w:spacing w:after="0" w:line="240" w:lineRule="auto"/>
        <w:rPr>
          <w:rFonts w:ascii="Times New Roman" w:eastAsia="Times New Roman" w:hAnsi="Times New Roman" w:cs="Times New Roman"/>
          <w:b/>
          <w:bCs/>
          <w:color w:val="000000"/>
        </w:rPr>
      </w:pPr>
    </w:p>
    <w:p w14:paraId="7683F186" w14:textId="31AB478F" w:rsidR="0092018F" w:rsidRDefault="0092018F" w:rsidP="00485422">
      <w:pPr>
        <w:spacing w:after="0" w:line="240" w:lineRule="auto"/>
        <w:rPr>
          <w:rFonts w:ascii="Times New Roman" w:eastAsia="Times New Roman" w:hAnsi="Times New Roman" w:cs="Times New Roman"/>
          <w:b/>
          <w:bCs/>
          <w:color w:val="000000"/>
        </w:rPr>
      </w:pPr>
    </w:p>
    <w:p w14:paraId="24908E33" w14:textId="06ECFF6D" w:rsidR="0092018F" w:rsidRDefault="0092018F" w:rsidP="00485422">
      <w:pPr>
        <w:spacing w:after="0" w:line="240" w:lineRule="auto"/>
        <w:rPr>
          <w:rFonts w:ascii="Times New Roman" w:eastAsia="Times New Roman" w:hAnsi="Times New Roman" w:cs="Times New Roman"/>
          <w:b/>
          <w:bCs/>
          <w:color w:val="000000"/>
        </w:rPr>
      </w:pPr>
    </w:p>
    <w:p w14:paraId="57D082C8" w14:textId="3A48DE95" w:rsidR="0092018F" w:rsidRDefault="0092018F" w:rsidP="00485422">
      <w:pPr>
        <w:spacing w:after="0" w:line="240" w:lineRule="auto"/>
        <w:rPr>
          <w:rFonts w:ascii="Times New Roman" w:eastAsia="Times New Roman" w:hAnsi="Times New Roman" w:cs="Times New Roman"/>
          <w:b/>
          <w:bCs/>
          <w:color w:val="000000"/>
        </w:rPr>
      </w:pPr>
    </w:p>
    <w:p w14:paraId="393BEB43" w14:textId="26595393" w:rsidR="0092018F" w:rsidRDefault="0092018F" w:rsidP="00485422">
      <w:pPr>
        <w:spacing w:after="0" w:line="240" w:lineRule="auto"/>
        <w:rPr>
          <w:rFonts w:ascii="Times New Roman" w:eastAsia="Times New Roman" w:hAnsi="Times New Roman" w:cs="Times New Roman"/>
          <w:b/>
          <w:bCs/>
          <w:color w:val="000000"/>
        </w:rPr>
      </w:pPr>
    </w:p>
    <w:p w14:paraId="57C1A4A9" w14:textId="7AD43052" w:rsidR="0092018F" w:rsidRDefault="0092018F" w:rsidP="00485422">
      <w:pPr>
        <w:spacing w:after="0" w:line="240" w:lineRule="auto"/>
        <w:rPr>
          <w:rFonts w:ascii="Times New Roman" w:eastAsia="Times New Roman" w:hAnsi="Times New Roman" w:cs="Times New Roman"/>
          <w:b/>
          <w:bCs/>
          <w:color w:val="000000"/>
        </w:rPr>
      </w:pPr>
    </w:p>
    <w:p w14:paraId="5D9D1700" w14:textId="77777777" w:rsidR="0092018F" w:rsidRDefault="0092018F" w:rsidP="00485422">
      <w:pPr>
        <w:spacing w:after="0" w:line="240" w:lineRule="auto"/>
        <w:rPr>
          <w:rFonts w:ascii="Times New Roman" w:eastAsia="Times New Roman" w:hAnsi="Times New Roman" w:cs="Times New Roman"/>
          <w:b/>
          <w:bCs/>
          <w:color w:val="000000"/>
        </w:rPr>
      </w:pPr>
    </w:p>
    <w:p w14:paraId="7B45E36E" w14:textId="77777777" w:rsidR="0092018F" w:rsidRDefault="0092018F" w:rsidP="00485422">
      <w:pPr>
        <w:spacing w:after="0" w:line="240" w:lineRule="auto"/>
        <w:rPr>
          <w:rFonts w:ascii="Times New Roman" w:eastAsia="Times New Roman" w:hAnsi="Times New Roman" w:cs="Times New Roman"/>
          <w:b/>
          <w:bCs/>
          <w:color w:val="000000"/>
        </w:rPr>
      </w:pPr>
    </w:p>
    <w:p w14:paraId="11320BD7" w14:textId="153AEEE6" w:rsidR="0092018F" w:rsidRDefault="0092018F" w:rsidP="00485422">
      <w:pPr>
        <w:spacing w:after="0" w:line="240" w:lineRule="auto"/>
        <w:rPr>
          <w:rFonts w:ascii="Times New Roman" w:eastAsia="Times New Roman" w:hAnsi="Times New Roman" w:cs="Times New Roman"/>
          <w:b/>
          <w:bCs/>
          <w:color w:val="000000"/>
        </w:rPr>
      </w:pPr>
    </w:p>
    <w:p w14:paraId="4E38B6DC" w14:textId="0FF09B1B" w:rsidR="0092018F" w:rsidRDefault="0092018F" w:rsidP="00485422">
      <w:pPr>
        <w:spacing w:after="0" w:line="240" w:lineRule="auto"/>
        <w:rPr>
          <w:rFonts w:ascii="Times New Roman" w:eastAsia="Times New Roman" w:hAnsi="Times New Roman" w:cs="Times New Roman"/>
          <w:b/>
          <w:bCs/>
          <w:color w:val="000000"/>
        </w:rPr>
      </w:pPr>
    </w:p>
    <w:p w14:paraId="5A3E4312" w14:textId="3FD0142E" w:rsidR="0092018F" w:rsidRDefault="0092018F" w:rsidP="00485422">
      <w:pPr>
        <w:spacing w:after="0" w:line="240" w:lineRule="auto"/>
        <w:rPr>
          <w:rFonts w:ascii="Times New Roman" w:eastAsia="Times New Roman" w:hAnsi="Times New Roman" w:cs="Times New Roman"/>
          <w:b/>
          <w:bCs/>
          <w:color w:val="000000"/>
        </w:rPr>
      </w:pPr>
    </w:p>
    <w:p w14:paraId="1163A990" w14:textId="3FF42EE7" w:rsidR="0092018F" w:rsidRDefault="0092018F" w:rsidP="00485422">
      <w:pPr>
        <w:spacing w:after="0" w:line="240" w:lineRule="auto"/>
        <w:rPr>
          <w:rFonts w:ascii="Times New Roman" w:eastAsia="Times New Roman" w:hAnsi="Times New Roman" w:cs="Times New Roman"/>
          <w:b/>
          <w:bCs/>
          <w:color w:val="000000"/>
        </w:rPr>
      </w:pPr>
    </w:p>
    <w:p w14:paraId="61E533C2" w14:textId="5C32E844" w:rsidR="0092018F" w:rsidRDefault="0092018F" w:rsidP="00485422">
      <w:pPr>
        <w:spacing w:after="0" w:line="240" w:lineRule="auto"/>
        <w:rPr>
          <w:rFonts w:ascii="Times New Roman" w:eastAsia="Times New Roman" w:hAnsi="Times New Roman" w:cs="Times New Roman"/>
          <w:b/>
          <w:bCs/>
          <w:color w:val="000000"/>
        </w:rPr>
      </w:pPr>
    </w:p>
    <w:p w14:paraId="52EC3C9D" w14:textId="30A6E1F8" w:rsidR="0092018F" w:rsidRDefault="0092018F" w:rsidP="00485422">
      <w:pPr>
        <w:spacing w:after="0" w:line="240" w:lineRule="auto"/>
        <w:rPr>
          <w:rFonts w:ascii="Times New Roman" w:eastAsia="Times New Roman" w:hAnsi="Times New Roman" w:cs="Times New Roman"/>
          <w:b/>
          <w:bCs/>
          <w:color w:val="000000"/>
        </w:rPr>
      </w:pPr>
    </w:p>
    <w:p w14:paraId="27D3835F" w14:textId="1196233A" w:rsidR="0092018F" w:rsidRDefault="0092018F" w:rsidP="00485422">
      <w:pPr>
        <w:spacing w:after="0" w:line="240" w:lineRule="auto"/>
        <w:rPr>
          <w:rFonts w:ascii="Times New Roman" w:eastAsia="Times New Roman" w:hAnsi="Times New Roman" w:cs="Times New Roman"/>
          <w:b/>
          <w:bCs/>
          <w:color w:val="000000"/>
        </w:rPr>
      </w:pPr>
    </w:p>
    <w:p w14:paraId="22FE275F" w14:textId="597A2EC6" w:rsidR="0092018F" w:rsidRDefault="0092018F" w:rsidP="00485422">
      <w:pPr>
        <w:spacing w:after="0" w:line="240" w:lineRule="auto"/>
        <w:rPr>
          <w:rFonts w:ascii="Times New Roman" w:eastAsia="Times New Roman" w:hAnsi="Times New Roman" w:cs="Times New Roman"/>
          <w:b/>
          <w:bCs/>
          <w:color w:val="000000"/>
        </w:rPr>
      </w:pPr>
    </w:p>
    <w:p w14:paraId="28C1AE1A" w14:textId="123E8D21" w:rsidR="0092018F" w:rsidRDefault="0092018F" w:rsidP="00485422">
      <w:pPr>
        <w:spacing w:after="0" w:line="240" w:lineRule="auto"/>
        <w:rPr>
          <w:rFonts w:ascii="Times New Roman" w:eastAsia="Times New Roman" w:hAnsi="Times New Roman" w:cs="Times New Roman"/>
          <w:b/>
          <w:bCs/>
          <w:color w:val="000000"/>
        </w:rPr>
      </w:pPr>
    </w:p>
    <w:p w14:paraId="38B629BB" w14:textId="0A4E03C3" w:rsidR="0092018F" w:rsidRDefault="0092018F" w:rsidP="00485422">
      <w:pPr>
        <w:spacing w:after="0" w:line="240" w:lineRule="auto"/>
        <w:rPr>
          <w:rFonts w:ascii="Times New Roman" w:eastAsia="Times New Roman" w:hAnsi="Times New Roman" w:cs="Times New Roman"/>
          <w:b/>
          <w:bCs/>
          <w:color w:val="000000"/>
        </w:rPr>
      </w:pPr>
    </w:p>
    <w:p w14:paraId="2468B19B" w14:textId="7AB078FE" w:rsidR="0092018F" w:rsidRDefault="0092018F" w:rsidP="00485422">
      <w:pPr>
        <w:spacing w:after="0" w:line="240" w:lineRule="auto"/>
        <w:rPr>
          <w:rFonts w:ascii="Times New Roman" w:eastAsia="Times New Roman" w:hAnsi="Times New Roman" w:cs="Times New Roman"/>
          <w:b/>
          <w:bCs/>
          <w:color w:val="000000"/>
        </w:rPr>
      </w:pPr>
      <w:r w:rsidRPr="000577F3">
        <w:rPr>
          <w:rFonts w:ascii="Times New Roman" w:hAnsi="Times New Roman" w:cs="Times New Roman"/>
          <w:b/>
          <w:bCs/>
          <w:i/>
          <w:iCs/>
          <w:noProof/>
          <w:u w:val="single"/>
        </w:rPr>
        <mc:AlternateContent>
          <mc:Choice Requires="wps">
            <w:drawing>
              <wp:anchor distT="45720" distB="45720" distL="114300" distR="114300" simplePos="0" relativeHeight="251660288" behindDoc="0" locked="0" layoutInCell="1" allowOverlap="1" wp14:anchorId="665327F1" wp14:editId="72F9F0CE">
                <wp:simplePos x="0" y="0"/>
                <wp:positionH relativeFrom="column">
                  <wp:posOffset>1440180</wp:posOffset>
                </wp:positionH>
                <wp:positionV relativeFrom="paragraph">
                  <wp:posOffset>135890</wp:posOffset>
                </wp:positionV>
                <wp:extent cx="617220" cy="2749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74955"/>
                        </a:xfrm>
                        <a:prstGeom prst="rect">
                          <a:avLst/>
                        </a:prstGeom>
                        <a:noFill/>
                        <a:ln w="9525">
                          <a:noFill/>
                          <a:miter lim="800000"/>
                          <a:headEnd/>
                          <a:tailEnd/>
                        </a:ln>
                      </wps:spPr>
                      <wps:txbx>
                        <w:txbxContent>
                          <w:p w14:paraId="7207EA22" w14:textId="59F2E877" w:rsidR="000577F3" w:rsidRPr="0092018F" w:rsidRDefault="000577F3">
                            <w:pPr>
                              <w:rPr>
                                <w:rFonts w:ascii="Times New Roman" w:hAnsi="Times New Roman" w:cs="Times New Roman"/>
                                <w:b/>
                                <w:bCs/>
                                <w:sz w:val="16"/>
                                <w:szCs w:val="16"/>
                              </w:rPr>
                            </w:pPr>
                            <w:r w:rsidRPr="0092018F">
                              <w:rPr>
                                <w:rFonts w:ascii="Times New Roman" w:hAnsi="Times New Roman" w:cs="Times New Roman"/>
                                <w:b/>
                                <w:bCs/>
                                <w:sz w:val="16"/>
                                <w:szCs w:val="16"/>
                              </w:rP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327F1" id="_x0000_t202" coordsize="21600,21600" o:spt="202" path="m,l,21600r21600,l21600,xe">
                <v:stroke joinstyle="miter"/>
                <v:path gradientshapeok="t" o:connecttype="rect"/>
              </v:shapetype>
              <v:shape id="Text Box 2" o:spid="_x0000_s1026" type="#_x0000_t202" style="position:absolute;margin-left:113.4pt;margin-top:10.7pt;width:48.6pt;height: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" filled="f" stroked="f">
                <v:textbox>
                  <w:txbxContent>
                    <w:p w14:paraId="7207EA22" w14:textId="59F2E877" w:rsidR="000577F3" w:rsidRPr="0092018F" w:rsidRDefault="000577F3">
                      <w:pPr>
                        <w:rPr>
                          <w:rFonts w:ascii="Times New Roman" w:hAnsi="Times New Roman" w:cs="Times New Roman"/>
                          <w:b/>
                          <w:bCs/>
                          <w:sz w:val="16"/>
                          <w:szCs w:val="16"/>
                        </w:rPr>
                      </w:pPr>
                      <w:r w:rsidRPr="0092018F">
                        <w:rPr>
                          <w:rFonts w:ascii="Times New Roman" w:hAnsi="Times New Roman" w:cs="Times New Roman"/>
                          <w:b/>
                          <w:bCs/>
                          <w:sz w:val="16"/>
                          <w:szCs w:val="16"/>
                        </w:rPr>
                        <w:t>Figure. 1</w:t>
                      </w:r>
                    </w:p>
                  </w:txbxContent>
                </v:textbox>
              </v:shape>
            </w:pict>
          </mc:Fallback>
        </mc:AlternateContent>
      </w:r>
    </w:p>
    <w:p w14:paraId="3C34C378" w14:textId="12CC84ED" w:rsidR="0092018F" w:rsidRDefault="0092018F" w:rsidP="00485422">
      <w:pPr>
        <w:spacing w:after="0" w:line="240" w:lineRule="auto"/>
        <w:rPr>
          <w:rFonts w:ascii="Times New Roman" w:eastAsia="Times New Roman" w:hAnsi="Times New Roman" w:cs="Times New Roman"/>
          <w:b/>
          <w:bCs/>
          <w:color w:val="000000"/>
        </w:rPr>
      </w:pPr>
    </w:p>
    <w:p w14:paraId="3D36884F" w14:textId="15C1F4DB" w:rsidR="0092018F" w:rsidRDefault="0092018F" w:rsidP="00485422">
      <w:pPr>
        <w:spacing w:after="0" w:line="240" w:lineRule="auto"/>
        <w:rPr>
          <w:rFonts w:ascii="Times New Roman" w:eastAsia="Times New Roman" w:hAnsi="Times New Roman" w:cs="Times New Roman"/>
          <w:b/>
          <w:bCs/>
          <w:color w:val="000000"/>
        </w:rPr>
      </w:pPr>
    </w:p>
    <w:p w14:paraId="68806BA5" w14:textId="604952A4" w:rsidR="0092018F" w:rsidRDefault="0092018F" w:rsidP="00485422">
      <w:pPr>
        <w:spacing w:after="0" w:line="240" w:lineRule="auto"/>
        <w:rPr>
          <w:rFonts w:ascii="Times New Roman" w:eastAsia="Times New Roman" w:hAnsi="Times New Roman" w:cs="Times New Roman"/>
          <w:b/>
          <w:bCs/>
          <w:color w:val="000000"/>
        </w:rPr>
      </w:pPr>
    </w:p>
    <w:p w14:paraId="4194F95B" w14:textId="14908A73" w:rsidR="0092018F" w:rsidRDefault="0092018F" w:rsidP="00485422">
      <w:pPr>
        <w:spacing w:after="0" w:line="240" w:lineRule="auto"/>
        <w:rPr>
          <w:rFonts w:ascii="Times New Roman" w:eastAsia="Times New Roman" w:hAnsi="Times New Roman" w:cs="Times New Roman"/>
          <w:b/>
          <w:bCs/>
          <w:color w:val="000000"/>
        </w:rPr>
      </w:pPr>
    </w:p>
    <w:p w14:paraId="230895F8" w14:textId="3273D545" w:rsidR="0092018F" w:rsidRDefault="0092018F" w:rsidP="00485422">
      <w:pPr>
        <w:spacing w:after="0" w:line="240" w:lineRule="auto"/>
        <w:rPr>
          <w:rFonts w:ascii="Times New Roman" w:eastAsia="Times New Roman" w:hAnsi="Times New Roman" w:cs="Times New Roman"/>
          <w:b/>
          <w:bCs/>
          <w:color w:val="000000"/>
        </w:rPr>
      </w:pPr>
    </w:p>
    <w:p w14:paraId="6A3E457F" w14:textId="411ED850" w:rsidR="0092018F" w:rsidRDefault="0092018F" w:rsidP="00485422">
      <w:pPr>
        <w:spacing w:after="0" w:line="240" w:lineRule="auto"/>
        <w:rPr>
          <w:rFonts w:ascii="Times New Roman" w:eastAsia="Times New Roman" w:hAnsi="Times New Roman" w:cs="Times New Roman"/>
          <w:b/>
          <w:bCs/>
          <w:color w:val="000000"/>
        </w:rPr>
      </w:pPr>
    </w:p>
    <w:p w14:paraId="129754C0" w14:textId="4EDB6FDB" w:rsidR="0092018F" w:rsidRDefault="0092018F" w:rsidP="00485422">
      <w:pPr>
        <w:spacing w:after="0" w:line="240" w:lineRule="auto"/>
        <w:rPr>
          <w:rFonts w:ascii="Times New Roman" w:eastAsia="Times New Roman" w:hAnsi="Times New Roman" w:cs="Times New Roman"/>
          <w:b/>
          <w:bCs/>
          <w:color w:val="000000"/>
        </w:rPr>
      </w:pPr>
    </w:p>
    <w:p w14:paraId="208F591F" w14:textId="7E520BEA" w:rsidR="0092018F" w:rsidRDefault="0092018F" w:rsidP="00485422">
      <w:pPr>
        <w:spacing w:after="0" w:line="240" w:lineRule="auto"/>
        <w:rPr>
          <w:rFonts w:ascii="Times New Roman" w:eastAsia="Times New Roman" w:hAnsi="Times New Roman" w:cs="Times New Roman"/>
          <w:b/>
          <w:bCs/>
          <w:color w:val="000000"/>
        </w:rPr>
      </w:pPr>
    </w:p>
    <w:p w14:paraId="52C49AEE" w14:textId="431D6E58" w:rsidR="0092018F" w:rsidRDefault="0092018F" w:rsidP="00485422">
      <w:pPr>
        <w:spacing w:after="0" w:line="240" w:lineRule="auto"/>
        <w:rPr>
          <w:rFonts w:ascii="Times New Roman" w:eastAsia="Times New Roman" w:hAnsi="Times New Roman" w:cs="Times New Roman"/>
          <w:b/>
          <w:bCs/>
          <w:color w:val="000000"/>
        </w:rPr>
      </w:pPr>
    </w:p>
    <w:p w14:paraId="39C09E3A" w14:textId="4EAEF2B2" w:rsidR="0092018F" w:rsidRDefault="0092018F" w:rsidP="00485422">
      <w:pPr>
        <w:spacing w:after="0" w:line="240" w:lineRule="auto"/>
        <w:rPr>
          <w:rFonts w:ascii="Times New Roman" w:eastAsia="Times New Roman" w:hAnsi="Times New Roman" w:cs="Times New Roman"/>
          <w:b/>
          <w:bCs/>
          <w:color w:val="000000"/>
        </w:rPr>
      </w:pPr>
    </w:p>
    <w:p w14:paraId="1AA03446" w14:textId="035D1F4E" w:rsidR="0092018F" w:rsidRDefault="0092018F" w:rsidP="00485422">
      <w:pPr>
        <w:spacing w:after="0" w:line="240" w:lineRule="auto"/>
        <w:rPr>
          <w:rFonts w:ascii="Times New Roman" w:eastAsia="Times New Roman" w:hAnsi="Times New Roman" w:cs="Times New Roman"/>
          <w:b/>
          <w:bCs/>
          <w:color w:val="000000"/>
        </w:rPr>
      </w:pPr>
      <w:r w:rsidRPr="000577F3">
        <w:rPr>
          <w:rFonts w:ascii="Times New Roman" w:hAnsi="Times New Roman" w:cs="Times New Roman"/>
          <w:b/>
          <w:bCs/>
          <w:i/>
          <w:iCs/>
          <w:noProof/>
          <w:u w:val="single"/>
        </w:rPr>
        <mc:AlternateContent>
          <mc:Choice Requires="wps">
            <w:drawing>
              <wp:anchor distT="45720" distB="45720" distL="114300" distR="114300" simplePos="0" relativeHeight="251664384" behindDoc="0" locked="0" layoutInCell="1" allowOverlap="1" wp14:anchorId="5B52AA8B" wp14:editId="2BD40081">
                <wp:simplePos x="0" y="0"/>
                <wp:positionH relativeFrom="column">
                  <wp:posOffset>1456690</wp:posOffset>
                </wp:positionH>
                <wp:positionV relativeFrom="paragraph">
                  <wp:posOffset>71120</wp:posOffset>
                </wp:positionV>
                <wp:extent cx="617220" cy="344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44805"/>
                        </a:xfrm>
                        <a:prstGeom prst="rect">
                          <a:avLst/>
                        </a:prstGeom>
                        <a:noFill/>
                        <a:ln w="9525">
                          <a:noFill/>
                          <a:miter lim="800000"/>
                          <a:headEnd/>
                          <a:tailEnd/>
                        </a:ln>
                      </wps:spPr>
                      <wps:txbx>
                        <w:txbxContent>
                          <w:p w14:paraId="5DDC217C" w14:textId="5A458D92" w:rsidR="00F570D8" w:rsidRPr="0092018F" w:rsidRDefault="00F570D8">
                            <w:pPr>
                              <w:rPr>
                                <w:rFonts w:ascii="Times New Roman" w:hAnsi="Times New Roman" w:cs="Times New Roman"/>
                                <w:b/>
                                <w:bCs/>
                                <w:sz w:val="16"/>
                                <w:szCs w:val="16"/>
                              </w:rPr>
                            </w:pPr>
                            <w:r w:rsidRPr="0092018F">
                              <w:rPr>
                                <w:rFonts w:ascii="Times New Roman" w:hAnsi="Times New Roman" w:cs="Times New Roman"/>
                                <w:b/>
                                <w:bCs/>
                                <w:sz w:val="16"/>
                                <w:szCs w:val="16"/>
                              </w:rP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AA8B" id="_x0000_s1027" type="#_x0000_t202" style="position:absolute;margin-left:114.7pt;margin-top:5.6pt;width:48.6pt;height:2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" filled="f" stroked="f">
                <v:textbox>
                  <w:txbxContent>
                    <w:p w14:paraId="5DDC217C" w14:textId="5A458D92" w:rsidR="00F570D8" w:rsidRPr="0092018F" w:rsidRDefault="00F570D8">
                      <w:pPr>
                        <w:rPr>
                          <w:rFonts w:ascii="Times New Roman" w:hAnsi="Times New Roman" w:cs="Times New Roman"/>
                          <w:b/>
                          <w:bCs/>
                          <w:sz w:val="16"/>
                          <w:szCs w:val="16"/>
                        </w:rPr>
                      </w:pPr>
                      <w:r w:rsidRPr="0092018F">
                        <w:rPr>
                          <w:rFonts w:ascii="Times New Roman" w:hAnsi="Times New Roman" w:cs="Times New Roman"/>
                          <w:b/>
                          <w:bCs/>
                          <w:sz w:val="16"/>
                          <w:szCs w:val="16"/>
                        </w:rPr>
                        <w:t>Figure. 2</w:t>
                      </w:r>
                    </w:p>
                  </w:txbxContent>
                </v:textbox>
              </v:shape>
            </w:pict>
          </mc:Fallback>
        </mc:AlternateContent>
      </w:r>
    </w:p>
    <w:p w14:paraId="5E619485" w14:textId="07260ABD" w:rsidR="0092018F" w:rsidRDefault="0092018F" w:rsidP="00485422">
      <w:pPr>
        <w:spacing w:after="0" w:line="240" w:lineRule="auto"/>
        <w:rPr>
          <w:rFonts w:ascii="Times New Roman" w:eastAsia="Times New Roman" w:hAnsi="Times New Roman" w:cs="Times New Roman"/>
          <w:b/>
          <w:bCs/>
          <w:color w:val="000000"/>
        </w:rPr>
      </w:pPr>
    </w:p>
    <w:p w14:paraId="22122F1A" w14:textId="45B86058" w:rsidR="00485422" w:rsidRPr="00485422" w:rsidRDefault="00485422" w:rsidP="00485422">
      <w:pPr>
        <w:spacing w:after="0" w:line="240" w:lineRule="auto"/>
        <w:rPr>
          <w:rFonts w:ascii="Times New Roman" w:eastAsia="Times New Roman" w:hAnsi="Times New Roman" w:cs="Times New Roman"/>
          <w:sz w:val="24"/>
          <w:szCs w:val="24"/>
        </w:rPr>
      </w:pPr>
      <w:r w:rsidRPr="00485422">
        <w:rPr>
          <w:rFonts w:ascii="Times New Roman" w:eastAsia="Times New Roman" w:hAnsi="Times New Roman" w:cs="Times New Roman"/>
          <w:b/>
          <w:bCs/>
          <w:color w:val="000000"/>
        </w:rPr>
        <w:t>References</w:t>
      </w:r>
      <w:r w:rsidRPr="00485422">
        <w:rPr>
          <w:rFonts w:ascii="Times New Roman" w:eastAsia="Times New Roman" w:hAnsi="Times New Roman" w:cs="Times New Roman"/>
          <w:color w:val="000000"/>
        </w:rPr>
        <w:t>:</w:t>
      </w:r>
    </w:p>
    <w:p w14:paraId="2ACC547D" w14:textId="1264AA5D" w:rsidR="00F570D8" w:rsidRPr="00F570D8" w:rsidRDefault="00F570D8" w:rsidP="00F570D8">
      <w:pPr>
        <w:pStyle w:val="NormalWeb"/>
        <w:spacing w:before="0" w:beforeAutospacing="0" w:after="0" w:afterAutospacing="0"/>
        <w:rPr>
          <w:sz w:val="18"/>
          <w:szCs w:val="18"/>
        </w:rPr>
      </w:pPr>
      <w:r w:rsidRPr="00F570D8">
        <w:rPr>
          <w:color w:val="000000"/>
          <w:sz w:val="16"/>
          <w:szCs w:val="16"/>
        </w:rPr>
        <w:t>A. W. Woods, Turbulent Plumes in Nature, Annu. Rev. Fluid Mech. 42, 391 (2010).</w:t>
      </w:r>
    </w:p>
    <w:p w14:paraId="7BD21B92" w14:textId="1278D830" w:rsidR="00F570D8" w:rsidRPr="00F570D8" w:rsidRDefault="00F570D8" w:rsidP="00F570D8">
      <w:pPr>
        <w:pStyle w:val="NormalWeb"/>
        <w:spacing w:before="0" w:beforeAutospacing="0" w:after="0" w:afterAutospacing="0"/>
        <w:rPr>
          <w:sz w:val="18"/>
          <w:szCs w:val="18"/>
        </w:rPr>
      </w:pPr>
      <w:r w:rsidRPr="00F570D8">
        <w:rPr>
          <w:color w:val="000000"/>
          <w:sz w:val="16"/>
          <w:szCs w:val="16"/>
        </w:rPr>
        <w:t>M. C. Boufadel, S. Socolofsky, J. Katz, D. Yang, C. Daskiran, and W. Dewar, A Review on Multiphase Underwater Jets and Plumes: Droplets, Hydrodynamics, and Chemistry, Rev. Geophys. 58, e2020RG000703 (2020).</w:t>
      </w:r>
    </w:p>
    <w:p w14:paraId="5D9AED84" w14:textId="4655CBB3" w:rsidR="003E623C" w:rsidRPr="00F570D8" w:rsidRDefault="00F570D8" w:rsidP="00F570D8">
      <w:pPr>
        <w:pStyle w:val="NormalWeb"/>
        <w:spacing w:before="0" w:beforeAutospacing="0" w:after="0" w:afterAutospacing="0"/>
        <w:rPr>
          <w:sz w:val="18"/>
          <w:szCs w:val="18"/>
        </w:rPr>
      </w:pPr>
      <w:r w:rsidRPr="00F570D8">
        <w:rPr>
          <w:color w:val="000000"/>
          <w:sz w:val="16"/>
          <w:szCs w:val="16"/>
        </w:rPr>
        <w:t>S. R. Syeda and A. M. Ansery, Formation and Development of Submerged Air Jets, J. Mech. Eng. 44, 137 (2015).</w:t>
      </w:r>
    </w:p>
    <w:sectPr w:rsidR="003E623C" w:rsidRPr="00F570D8" w:rsidSect="0092018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22"/>
    <w:rsid w:val="000577F3"/>
    <w:rsid w:val="00485422"/>
    <w:rsid w:val="00584E73"/>
    <w:rsid w:val="006841F0"/>
    <w:rsid w:val="006A1863"/>
    <w:rsid w:val="007873DB"/>
    <w:rsid w:val="008A137A"/>
    <w:rsid w:val="008F0CFF"/>
    <w:rsid w:val="0092018F"/>
    <w:rsid w:val="00C46503"/>
    <w:rsid w:val="00D30EAF"/>
    <w:rsid w:val="00ED572F"/>
    <w:rsid w:val="00F5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A4F2"/>
  <w15:chartTrackingRefBased/>
  <w15:docId w15:val="{CB7A0D6D-BB51-4C76-9142-AFC72D3F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5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4577">
      <w:bodyDiv w:val="1"/>
      <w:marLeft w:val="0"/>
      <w:marRight w:val="0"/>
      <w:marTop w:val="0"/>
      <w:marBottom w:val="0"/>
      <w:divBdr>
        <w:top w:val="none" w:sz="0" w:space="0" w:color="auto"/>
        <w:left w:val="none" w:sz="0" w:space="0" w:color="auto"/>
        <w:bottom w:val="none" w:sz="0" w:space="0" w:color="auto"/>
        <w:right w:val="none" w:sz="0" w:space="0" w:color="auto"/>
      </w:divBdr>
    </w:div>
    <w:div w:id="19303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 Ayala</dc:creator>
  <cp:keywords/>
  <dc:description/>
  <cp:lastModifiedBy>Daniela D. Ayala</cp:lastModifiedBy>
  <cp:revision>13</cp:revision>
  <dcterms:created xsi:type="dcterms:W3CDTF">2023-07-26T17:53:00Z</dcterms:created>
  <dcterms:modified xsi:type="dcterms:W3CDTF">2023-07-27T18:39:00Z</dcterms:modified>
</cp:coreProperties>
</file>